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DA" w:rsidRPr="00D432DA" w:rsidRDefault="00D432DA" w:rsidP="00D432DA">
      <w:pPr>
        <w:shd w:val="clear" w:color="auto" w:fill="FFFFFF"/>
        <w:spacing w:line="270" w:lineRule="atLeast"/>
        <w:ind w:left="720"/>
        <w:rPr>
          <w:rFonts w:ascii="Helvetica" w:eastAsia="Times New Roman" w:hAnsi="Helvetica" w:cs="Times New Roman"/>
          <w:color w:val="3F3E3E"/>
          <w:sz w:val="18"/>
          <w:szCs w:val="18"/>
        </w:rPr>
      </w:pPr>
      <w:r w:rsidRPr="00D432DA">
        <w:rPr>
          <w:rFonts w:ascii="Helvetica" w:eastAsia="Times New Roman" w:hAnsi="Helvetica" w:cs="Times New Roman"/>
          <w:color w:val="3F3E3E"/>
          <w:sz w:val="18"/>
          <w:szCs w:val="18"/>
        </w:rPr>
        <w:t>Category: </w:t>
      </w:r>
      <w:hyperlink r:id="rId5" w:history="1">
        <w:r w:rsidRPr="00D432DA">
          <w:rPr>
            <w:rFonts w:ascii="Helvetica" w:eastAsia="Times New Roman" w:hAnsi="Helvetica" w:cs="Times New Roman"/>
            <w:color w:val="0000FF"/>
            <w:sz w:val="18"/>
            <w:szCs w:val="18"/>
          </w:rPr>
          <w:t>Minutes</w:t>
        </w:r>
      </w:hyperlink>
    </w:p>
    <w:p w:rsidR="00D432DA" w:rsidRPr="00D432DA" w:rsidRDefault="00D432DA" w:rsidP="00D432DA">
      <w:pPr>
        <w:shd w:val="clear" w:color="auto" w:fill="FFFFFF"/>
        <w:spacing w:line="270" w:lineRule="atLeast"/>
        <w:ind w:left="720"/>
        <w:rPr>
          <w:rFonts w:ascii="Helvetica" w:eastAsia="Times New Roman" w:hAnsi="Helvetica" w:cs="Times New Roman"/>
          <w:color w:val="3F3E3E"/>
          <w:sz w:val="18"/>
          <w:szCs w:val="18"/>
        </w:rPr>
      </w:pPr>
      <w:r w:rsidRPr="00D432DA">
        <w:rPr>
          <w:rFonts w:ascii="Helvetica" w:eastAsia="Times New Roman" w:hAnsi="Helvetica" w:cs="Times New Roman"/>
          <w:color w:val="3F3E3E"/>
          <w:sz w:val="18"/>
          <w:szCs w:val="18"/>
        </w:rPr>
        <w:t>Hits: 119</w:t>
      </w:r>
    </w:p>
    <w:p w:rsidR="00D432DA" w:rsidRPr="00D432DA" w:rsidRDefault="00D432DA" w:rsidP="00D432DA">
      <w:pPr>
        <w:shd w:val="clear" w:color="auto" w:fill="FFFFFF"/>
        <w:spacing w:after="240" w:line="270" w:lineRule="atLeast"/>
        <w:jc w:val="center"/>
        <w:rPr>
          <w:rFonts w:ascii="Helvetica" w:eastAsia="Times New Roman" w:hAnsi="Helvetica" w:cs="Times New Roman"/>
          <w:color w:val="3F3E3E"/>
          <w:sz w:val="18"/>
          <w:szCs w:val="18"/>
        </w:rPr>
      </w:pPr>
      <w:r w:rsidRPr="00D432DA">
        <w:rPr>
          <w:rFonts w:ascii="Helvetica" w:eastAsia="Times New Roman" w:hAnsi="Helvetica" w:cs="Times New Roman"/>
          <w:color w:val="3F3E3E"/>
          <w:sz w:val="18"/>
          <w:szCs w:val="18"/>
        </w:rPr>
        <w:t>Faculty Senate </w:t>
      </w:r>
      <w:r w:rsidRPr="00D432DA">
        <w:rPr>
          <w:rFonts w:ascii="Helvetica" w:eastAsia="Times New Roman" w:hAnsi="Helvetica" w:cs="Times New Roman"/>
          <w:color w:val="3F3E3E"/>
          <w:sz w:val="18"/>
          <w:szCs w:val="18"/>
        </w:rPr>
        <w:br/>
        <w:t>Held on: March 5, 2008, 3:00 pm </w:t>
      </w:r>
      <w:r w:rsidRPr="00D432DA">
        <w:rPr>
          <w:rFonts w:ascii="Helvetica" w:eastAsia="Times New Roman" w:hAnsi="Helvetica" w:cs="Times New Roman"/>
          <w:color w:val="3F3E3E"/>
          <w:sz w:val="18"/>
          <w:szCs w:val="18"/>
        </w:rPr>
        <w:br/>
        <w:t>Held at: 8th Floor John Gray Library </w:t>
      </w:r>
    </w:p>
    <w:p w:rsidR="00D432DA" w:rsidRPr="00D432DA" w:rsidRDefault="00D432DA" w:rsidP="00D432DA">
      <w:pPr>
        <w:shd w:val="clear" w:color="auto" w:fill="FFFFFF"/>
        <w:spacing w:line="270" w:lineRule="atLeast"/>
        <w:jc w:val="both"/>
        <w:rPr>
          <w:rFonts w:ascii="Helvetica" w:hAnsi="Helvetica" w:cs="Times New Roman"/>
          <w:color w:val="3F3E3E"/>
          <w:sz w:val="18"/>
          <w:szCs w:val="18"/>
        </w:rPr>
      </w:pPr>
      <w:r w:rsidRPr="00D432DA">
        <w:rPr>
          <w:rFonts w:ascii="Helvetica" w:hAnsi="Helvetica" w:cs="Times New Roman"/>
          <w:color w:val="3F3E3E"/>
          <w:sz w:val="18"/>
          <w:szCs w:val="18"/>
        </w:rPr>
        <w:t>Faculty Senate Meeting</w:t>
      </w:r>
      <w:r w:rsidRPr="00D432DA">
        <w:rPr>
          <w:rFonts w:ascii="Helvetica" w:hAnsi="Helvetica" w:cs="Times New Roman"/>
          <w:color w:val="3F3E3E"/>
          <w:sz w:val="18"/>
          <w:szCs w:val="18"/>
        </w:rPr>
        <w:br/>
        <w:t>March 5, 2008</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Attending: Arts and Sciences: Kenneth Dorris, Mike Matthis, Steve Zani, Kyehong Kang, MaryE Wilkinson, Sheila Smith, Rose Harding, Dave Castle, Jeremy Shelton, Ray Robertson, Dianna Rivers, Emma Hawkins, Terri Davis, Nancy Blume, Don Owen, Randall Terry, George Irwin, Chris Bridges, Kenneth Rivers Business: Alicen Flosi, Soumava Bandyopadhyay, Jai Youn Choi, George Kenyon Education and Human Development: Fara Goulas, Kim Wallet-Chalambaga, Lula Henry Engineering: John Gossage, Malur Srinivasan Fine Arts and Communication: Kurt Gilman, Ann Matlock, Nicki Michalski, Zanthia Smith, Monica Harn, Randall Wheatley, Sumalai Maroonroge Library Sarah Tusa, Jon Tritsch Lamar State College Port Arthur: Mavis Triebel</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Not Attending: Arts and Sciences: Mary Kelley, Hikyoo Koh, Chung-Lhih Li Business: Celia Varick Education and Human Development: Elvis Arterbury, Joel Barton, Barbara Hernandez, Jane Irons Engineering: Selahattin Sayil, Brian Craig, Che-Jen “Jerry” Lin, Paul Corder, Mien Jao Fine Arts and Communication: Kurt Dyrhaug Developmental Studies: Umporn Tosirisuk</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Call to order 3:05</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Approval of minutes: Approval of the minutes was moved by Emma Hawkins and seconded by Lula Henry.</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Staff Appreciation Day Report: Kurt Gilman</w:t>
      </w:r>
      <w:r w:rsidRPr="00D432DA">
        <w:rPr>
          <w:rFonts w:ascii="Helvetica" w:hAnsi="Helvetica" w:cs="Times New Roman"/>
          <w:color w:val="3F3E3E"/>
          <w:sz w:val="18"/>
          <w:szCs w:val="18"/>
        </w:rPr>
        <w:br/>
        <w:t>o Please attend and encourage others to do so.</w:t>
      </w:r>
      <w:r w:rsidRPr="00D432DA">
        <w:rPr>
          <w:rFonts w:ascii="Helvetica" w:hAnsi="Helvetica" w:cs="Times New Roman"/>
          <w:color w:val="3F3E3E"/>
          <w:sz w:val="18"/>
          <w:szCs w:val="18"/>
        </w:rPr>
        <w:br/>
        <w:t>o Please mention to your deans that this event is coming up and their contributions will be appreciated.</w:t>
      </w:r>
      <w:r w:rsidRPr="00D432DA">
        <w:rPr>
          <w:rFonts w:ascii="Helvetica" w:hAnsi="Helvetica" w:cs="Times New Roman"/>
          <w:color w:val="3F3E3E"/>
          <w:sz w:val="18"/>
          <w:szCs w:val="18"/>
        </w:rPr>
        <w:br/>
        <w:t>o Last year was very successful. Mark Asteris set up extra tables and they were all filled.</w:t>
      </w:r>
      <w:r w:rsidRPr="00D432DA">
        <w:rPr>
          <w:rFonts w:ascii="Helvetica" w:hAnsi="Helvetica" w:cs="Times New Roman"/>
          <w:color w:val="3F3E3E"/>
          <w:sz w:val="18"/>
          <w:szCs w:val="18"/>
        </w:rPr>
        <w:br/>
        <w:t>o The staff really enjoyed the gift cards as door prizes.</w:t>
      </w:r>
      <w:r w:rsidRPr="00D432DA">
        <w:rPr>
          <w:rFonts w:ascii="Helvetica" w:hAnsi="Helvetica" w:cs="Times New Roman"/>
          <w:color w:val="3F3E3E"/>
          <w:sz w:val="18"/>
          <w:szCs w:val="18"/>
        </w:rPr>
        <w:br/>
        <w:t>o The date is April 4.</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President’s Report: Kurt Gilman</w:t>
      </w:r>
      <w:r w:rsidRPr="00D432DA">
        <w:rPr>
          <w:rFonts w:ascii="Helvetica" w:hAnsi="Helvetica" w:cs="Times New Roman"/>
          <w:color w:val="3F3E3E"/>
          <w:sz w:val="18"/>
          <w:szCs w:val="18"/>
        </w:rPr>
        <w:br/>
        <w:t>TCFS Meeting on 2/15-16: TSUS CFS Meeting, Feb. 15, 2008:</w:t>
      </w:r>
      <w:r w:rsidRPr="00D432DA">
        <w:rPr>
          <w:rFonts w:ascii="Helvetica" w:hAnsi="Helvetica" w:cs="Times New Roman"/>
          <w:color w:val="3F3E3E"/>
          <w:sz w:val="18"/>
          <w:szCs w:val="18"/>
        </w:rPr>
        <w:br/>
        <w:t>Dr. Ken Craycraft, VPAA, presented the following remarks upon inquiry:</w:t>
      </w:r>
      <w:r w:rsidRPr="00D432DA">
        <w:rPr>
          <w:rFonts w:ascii="Helvetica" w:hAnsi="Helvetica" w:cs="Times New Roman"/>
          <w:color w:val="3F3E3E"/>
          <w:sz w:val="18"/>
          <w:szCs w:val="18"/>
        </w:rPr>
        <w:br/>
        <w:t>o There are more uncertainties with legislative session coming up than any other previously. Who will become the new speaker will be the key. Lot of competition for that upcoming race. Many delegations are competing for favors from the candidates. Democrats could get more seats in House. Dan Gattis is one of the names that we are hearing. Craddick is catching flack about his leadership this past session. </w:t>
      </w:r>
      <w:r w:rsidRPr="00D432DA">
        <w:rPr>
          <w:rFonts w:ascii="Helvetica" w:hAnsi="Helvetica" w:cs="Times New Roman"/>
          <w:color w:val="3F3E3E"/>
          <w:sz w:val="18"/>
          <w:szCs w:val="18"/>
        </w:rPr>
        <w:br/>
        <w:t>o Higher education will be discussed and ultimately controlled by Legislature next year.</w:t>
      </w:r>
      <w:r w:rsidRPr="00D432DA">
        <w:rPr>
          <w:rFonts w:ascii="Helvetica" w:hAnsi="Helvetica" w:cs="Times New Roman"/>
          <w:color w:val="3F3E3E"/>
          <w:sz w:val="18"/>
          <w:szCs w:val="18"/>
        </w:rPr>
        <w:br/>
        <w:t>o Do not think the four independent schools will be assigned to systems this term. TX Southern still hurting. If you assign one to a system, should assign all four.</w:t>
      </w:r>
      <w:r w:rsidRPr="00D432DA">
        <w:rPr>
          <w:rFonts w:ascii="Helvetica" w:hAnsi="Helvetica" w:cs="Times New Roman"/>
          <w:color w:val="3F3E3E"/>
          <w:sz w:val="18"/>
          <w:szCs w:val="18"/>
        </w:rPr>
        <w:br/>
        <w:t>o Still are discussing Closing the Gaps with Legislature and CB.</w:t>
      </w:r>
      <w:r w:rsidRPr="00D432DA">
        <w:rPr>
          <w:rFonts w:ascii="Helvetica" w:hAnsi="Helvetica" w:cs="Times New Roman"/>
          <w:color w:val="3F3E3E"/>
          <w:sz w:val="18"/>
          <w:szCs w:val="18"/>
        </w:rPr>
        <w:br/>
        <w:t>o TSUS is important to the State. We serve special populations in areas where there are small population pockets. We are a “cheap” investment in this state’s future. This must be stressed with Legislature. </w:t>
      </w:r>
      <w:r w:rsidRPr="00D432DA">
        <w:rPr>
          <w:rFonts w:ascii="Helvetica" w:hAnsi="Helvetica" w:cs="Times New Roman"/>
          <w:color w:val="3F3E3E"/>
          <w:sz w:val="18"/>
          <w:szCs w:val="18"/>
        </w:rPr>
        <w:br/>
        <w:t xml:space="preserve">o One of our primary concerns will be the formula funding that we hope will include increases for FTE </w:t>
      </w:r>
      <w:r w:rsidRPr="00D432DA">
        <w:rPr>
          <w:rFonts w:ascii="Helvetica" w:hAnsi="Helvetica" w:cs="Times New Roman"/>
          <w:color w:val="3F3E3E"/>
          <w:sz w:val="18"/>
          <w:szCs w:val="18"/>
        </w:rPr>
        <w:lastRenderedPageBreak/>
        <w:t>students.</w:t>
      </w:r>
      <w:r w:rsidRPr="00D432DA">
        <w:rPr>
          <w:rFonts w:ascii="Helvetica" w:hAnsi="Helvetica" w:cs="Times New Roman"/>
          <w:color w:val="3F3E3E"/>
          <w:sz w:val="18"/>
          <w:szCs w:val="18"/>
        </w:rPr>
        <w:br/>
        <w:t>o We need to address faculty salaries. Need to be brought to the state’s average. We need to do a better job of telling our story to Legislature. If we don’t, we won’t be able to recruit and retain. We (admin.) are very frustrated about salaries. Benefits (parking, gym use, etc.) are also important factors. Salary inequities are also a problem. We have an inverted pyramid. May need to reduce the number of administrators to reduce the cost on some campuses. There is a Regent’s committee that will be addressing this issue. The Board recognizes this as a major serious concern, especially the new members. </w:t>
      </w:r>
      <w:r w:rsidRPr="00D432DA">
        <w:rPr>
          <w:rFonts w:ascii="Helvetica" w:hAnsi="Helvetica" w:cs="Times New Roman"/>
          <w:color w:val="3F3E3E"/>
          <w:sz w:val="18"/>
          <w:szCs w:val="18"/>
        </w:rPr>
        <w:br/>
        <w:t>o Accountability standards are a tremendous drain on our campus resources. We are trying to prioritize the standards by utilizing those indicators that make sense: retention, graduation rates, FTE funding and reducing costs. We need to individualize the needs at each school. </w:t>
      </w:r>
      <w:r w:rsidRPr="00D432DA">
        <w:rPr>
          <w:rFonts w:ascii="Helvetica" w:hAnsi="Helvetica" w:cs="Times New Roman"/>
          <w:color w:val="3F3E3E"/>
          <w:sz w:val="18"/>
          <w:szCs w:val="18"/>
        </w:rPr>
        <w:br/>
        <w:t>o In regard to Angelo State there have been some unintended consequences. TX Tech has agreed to accept the buildings Angelo but we are in a legal debate over the associated debt. Depending on the legal outcome, our borrowing rate could be hurt. </w:t>
      </w:r>
      <w:r w:rsidRPr="00D432DA">
        <w:rPr>
          <w:rFonts w:ascii="Helvetica" w:hAnsi="Helvetica" w:cs="Times New Roman"/>
          <w:color w:val="3F3E3E"/>
          <w:sz w:val="18"/>
          <w:szCs w:val="18"/>
        </w:rPr>
        <w:br/>
        <w:t>o I (Craycraft) will orchestrate all future president hiring. I will solicit candidates, get input from elected officials in state and make sure every group on each campus is heard. The Chancellor will make the final recommendation to the Regents. </w:t>
      </w:r>
      <w:r w:rsidRPr="00D432DA">
        <w:rPr>
          <w:rFonts w:ascii="Helvetica" w:hAnsi="Helvetica" w:cs="Times New Roman"/>
          <w:color w:val="3F3E3E"/>
          <w:sz w:val="18"/>
          <w:szCs w:val="18"/>
        </w:rPr>
        <w:br/>
        <w:t>o Our System enrollment is up about 2000 students for the semester. </w:t>
      </w:r>
      <w:r w:rsidRPr="00D432DA">
        <w:rPr>
          <w:rFonts w:ascii="Helvetica" w:hAnsi="Helvetica" w:cs="Times New Roman"/>
          <w:color w:val="3F3E3E"/>
          <w:sz w:val="18"/>
          <w:szCs w:val="18"/>
        </w:rPr>
        <w:br/>
        <w:t>o Building utilization is very important part of the state formula funding. It is a question that we must answer to the Higher Education Committee of TX Legislature. The method used now for accounting is a very poor method which fails to give weights that are appropriate in measuring usage. We are going to take our concerns forward. State gives incentives to fill our existing space but it should reward schools for graduating students at risk with higher needs also. </w:t>
      </w:r>
      <w:r w:rsidRPr="00D432DA">
        <w:rPr>
          <w:rFonts w:ascii="Helvetica" w:hAnsi="Helvetica" w:cs="Times New Roman"/>
          <w:color w:val="3F3E3E"/>
          <w:sz w:val="18"/>
          <w:szCs w:val="18"/>
        </w:rPr>
        <w:br/>
        <w:t>o The Coordinating Board was at one time 18 members, then governor reduced it to 12 and it was just recently reduced to 9 members. They are addressing concerns about methods used to report data to CB and Legislature.</w:t>
      </w:r>
      <w:r w:rsidRPr="00D432DA">
        <w:rPr>
          <w:rFonts w:ascii="Helvetica" w:hAnsi="Helvetica" w:cs="Times New Roman"/>
          <w:color w:val="3F3E3E"/>
          <w:sz w:val="18"/>
          <w:szCs w:val="18"/>
        </w:rPr>
        <w:br/>
        <w:t>TCFS: Panel discussion: Facilitating cooperation between Senate &amp; Administration</w:t>
      </w:r>
      <w:r w:rsidRPr="00D432DA">
        <w:rPr>
          <w:rFonts w:ascii="Helvetica" w:hAnsi="Helvetica" w:cs="Times New Roman"/>
          <w:color w:val="3F3E3E"/>
          <w:sz w:val="18"/>
          <w:szCs w:val="18"/>
        </w:rPr>
        <w:br/>
        <w:t>o communicate widely; broader community</w:t>
      </w:r>
      <w:r w:rsidRPr="00D432DA">
        <w:rPr>
          <w:rFonts w:ascii="Helvetica" w:hAnsi="Helvetica" w:cs="Times New Roman"/>
          <w:color w:val="3F3E3E"/>
          <w:sz w:val="18"/>
          <w:szCs w:val="18"/>
        </w:rPr>
        <w:br/>
        <w:t>o agenda position with board of regents</w:t>
      </w:r>
      <w:r w:rsidRPr="00D432DA">
        <w:rPr>
          <w:rFonts w:ascii="Helvetica" w:hAnsi="Helvetica" w:cs="Times New Roman"/>
          <w:color w:val="3F3E3E"/>
          <w:sz w:val="18"/>
          <w:szCs w:val="18"/>
        </w:rPr>
        <w:br/>
        <w:t>o monthly news letter</w:t>
      </w:r>
      <w:r w:rsidRPr="00D432DA">
        <w:rPr>
          <w:rFonts w:ascii="Helvetica" w:hAnsi="Helvetica" w:cs="Times New Roman"/>
          <w:color w:val="3F3E3E"/>
          <w:sz w:val="18"/>
          <w:szCs w:val="18"/>
        </w:rPr>
        <w:br/>
        <w:t>o defining: what is communication supposed to accomplish?</w:t>
      </w:r>
      <w:r w:rsidRPr="00D432DA">
        <w:rPr>
          <w:rFonts w:ascii="Helvetica" w:hAnsi="Helvetica" w:cs="Times New Roman"/>
          <w:color w:val="3F3E3E"/>
          <w:sz w:val="18"/>
          <w:szCs w:val="18"/>
        </w:rPr>
        <w:br/>
        <w:t>o subordination (image &amp; division of labor)—who does Senate report to?</w:t>
      </w:r>
      <w:r w:rsidRPr="00D432DA">
        <w:rPr>
          <w:rFonts w:ascii="Helvetica" w:hAnsi="Helvetica" w:cs="Times New Roman"/>
          <w:color w:val="3F3E3E"/>
          <w:sz w:val="18"/>
          <w:szCs w:val="18"/>
        </w:rPr>
        <w:br/>
        <w:t>o 2 levels: senate &amp; committees</w:t>
      </w:r>
      <w:r w:rsidRPr="00D432DA">
        <w:rPr>
          <w:rFonts w:ascii="Helvetica" w:hAnsi="Helvetica" w:cs="Times New Roman"/>
          <w:color w:val="3F3E3E"/>
          <w:sz w:val="18"/>
          <w:szCs w:val="18"/>
        </w:rPr>
        <w:br/>
        <w:t>o pres. &amp; provo. attend meetings (and run them!)</w:t>
      </w:r>
      <w:r w:rsidRPr="00D432DA">
        <w:rPr>
          <w:rFonts w:ascii="Helvetica" w:hAnsi="Helvetica" w:cs="Times New Roman"/>
          <w:color w:val="3F3E3E"/>
          <w:sz w:val="18"/>
          <w:szCs w:val="18"/>
        </w:rPr>
        <w:br/>
        <w:t>o flow of communication: senate representation on committees</w:t>
      </w:r>
      <w:r w:rsidRPr="00D432DA">
        <w:rPr>
          <w:rFonts w:ascii="Helvetica" w:hAnsi="Helvetica" w:cs="Times New Roman"/>
          <w:color w:val="3F3E3E"/>
          <w:sz w:val="18"/>
          <w:szCs w:val="18"/>
        </w:rPr>
        <w:br/>
        <w:t>o difference between being right &amp; being effective</w:t>
      </w:r>
      <w:r w:rsidRPr="00D432DA">
        <w:rPr>
          <w:rFonts w:ascii="Helvetica" w:hAnsi="Helvetica" w:cs="Times New Roman"/>
          <w:color w:val="3F3E3E"/>
          <w:sz w:val="18"/>
          <w:szCs w:val="18"/>
        </w:rPr>
        <w:br/>
        <w:t>o audit shared governance policies—Senate Policy Binder</w:t>
      </w:r>
      <w:r w:rsidRPr="00D432DA">
        <w:rPr>
          <w:rFonts w:ascii="Helvetica" w:hAnsi="Helvetica" w:cs="Times New Roman"/>
          <w:color w:val="3F3E3E"/>
          <w:sz w:val="18"/>
          <w:szCs w:val="18"/>
        </w:rPr>
        <w:br/>
        <w:t>o follow through—close communication loop</w:t>
      </w:r>
      <w:r w:rsidRPr="00D432DA">
        <w:rPr>
          <w:rFonts w:ascii="Helvetica" w:hAnsi="Helvetica" w:cs="Times New Roman"/>
          <w:color w:val="3F3E3E"/>
          <w:sz w:val="18"/>
          <w:szCs w:val="18"/>
        </w:rPr>
        <w:br/>
        <w:t>o transparency</w:t>
      </w:r>
      <w:r w:rsidRPr="00D432DA">
        <w:rPr>
          <w:rFonts w:ascii="Helvetica" w:hAnsi="Helvetica" w:cs="Times New Roman"/>
          <w:color w:val="3F3E3E"/>
          <w:sz w:val="18"/>
          <w:szCs w:val="18"/>
        </w:rPr>
        <w:br/>
        <w:t>o know where to fight each battle; is it a system battle?</w:t>
      </w:r>
      <w:r w:rsidRPr="00D432DA">
        <w:rPr>
          <w:rFonts w:ascii="Helvetica" w:hAnsi="Helvetica" w:cs="Times New Roman"/>
          <w:color w:val="3F3E3E"/>
          <w:sz w:val="18"/>
          <w:szCs w:val="18"/>
        </w:rPr>
        <w:br/>
        <w:t>o Senate leadership Team</w:t>
      </w:r>
      <w:r w:rsidRPr="00D432DA">
        <w:rPr>
          <w:rFonts w:ascii="Helvetica" w:hAnsi="Helvetica" w:cs="Times New Roman"/>
          <w:color w:val="3F3E3E"/>
          <w:sz w:val="18"/>
          <w:szCs w:val="18"/>
        </w:rPr>
        <w:br/>
        <w:t>U.T. Brownsville: border fence that divides campus; resolution by TCFS</w:t>
      </w:r>
      <w:r w:rsidRPr="00D432DA">
        <w:rPr>
          <w:rFonts w:ascii="Helvetica" w:hAnsi="Helvetica" w:cs="Times New Roman"/>
          <w:color w:val="3F3E3E"/>
          <w:sz w:val="18"/>
          <w:szCs w:val="18"/>
        </w:rPr>
        <w:br/>
        <w:t>o -Resolution supporting bill, proposed by U.T. Dallas to allow faculty representative on boards of regents</w:t>
      </w:r>
      <w:r w:rsidRPr="00D432DA">
        <w:rPr>
          <w:rFonts w:ascii="Helvetica" w:hAnsi="Helvetica" w:cs="Times New Roman"/>
          <w:color w:val="3F3E3E"/>
          <w:sz w:val="18"/>
          <w:szCs w:val="18"/>
        </w:rPr>
        <w:br/>
        <w:t>TACT legislative visit on 2/15:</w:t>
      </w:r>
      <w:r w:rsidRPr="00D432DA">
        <w:rPr>
          <w:rFonts w:ascii="Helvetica" w:hAnsi="Helvetica" w:cs="Times New Roman"/>
          <w:color w:val="3F3E3E"/>
          <w:sz w:val="18"/>
          <w:szCs w:val="18"/>
        </w:rPr>
        <w:br/>
        <w:t>o more funding (fully) of formula; less special interest</w:t>
      </w:r>
      <w:r w:rsidRPr="00D432DA">
        <w:rPr>
          <w:rFonts w:ascii="Helvetica" w:hAnsi="Helvetica" w:cs="Times New Roman"/>
          <w:color w:val="3F3E3E"/>
          <w:sz w:val="18"/>
          <w:szCs w:val="18"/>
        </w:rPr>
        <w:br/>
        <w:t>o faculty salary bill</w:t>
      </w:r>
      <w:r w:rsidRPr="00D432DA">
        <w:rPr>
          <w:rFonts w:ascii="Helvetica" w:hAnsi="Helvetica" w:cs="Times New Roman"/>
          <w:color w:val="3F3E3E"/>
          <w:sz w:val="18"/>
          <w:szCs w:val="18"/>
        </w:rPr>
        <w:br/>
        <w:t>o college readiness</w:t>
      </w:r>
      <w:r w:rsidRPr="00D432DA">
        <w:rPr>
          <w:rFonts w:ascii="Helvetica" w:hAnsi="Helvetica" w:cs="Times New Roman"/>
          <w:color w:val="3F3E3E"/>
          <w:sz w:val="18"/>
          <w:szCs w:val="18"/>
        </w:rPr>
        <w:br/>
        <w:t>o textbooks—not a faculty issue</w:t>
      </w:r>
      <w:r w:rsidRPr="00D432DA">
        <w:rPr>
          <w:rFonts w:ascii="Helvetica" w:hAnsi="Helvetica" w:cs="Times New Roman"/>
          <w:color w:val="3F3E3E"/>
          <w:sz w:val="18"/>
          <w:szCs w:val="18"/>
        </w:rPr>
        <w:br/>
        <w:t>Legal Issues &amp; Academic Freedom—Dr. David Rabban</w:t>
      </w:r>
      <w:r w:rsidRPr="00D432DA">
        <w:rPr>
          <w:rFonts w:ascii="Helvetica" w:hAnsi="Helvetica" w:cs="Times New Roman"/>
          <w:color w:val="3F3E3E"/>
          <w:sz w:val="18"/>
          <w:szCs w:val="18"/>
        </w:rPr>
        <w:br/>
        <w:t>o tension between individual &amp; institutional academic freedom</w:t>
      </w:r>
      <w:r w:rsidRPr="00D432DA">
        <w:rPr>
          <w:rFonts w:ascii="Helvetica" w:hAnsi="Helvetica" w:cs="Times New Roman"/>
          <w:color w:val="3F3E3E"/>
          <w:sz w:val="18"/>
          <w:szCs w:val="18"/>
        </w:rPr>
        <w:br/>
        <w:t>Issues &amp; Trends in Higher Ed. Accountability: Susan Brown, assist. commissioner, planning &amp; accountability division, THECB</w:t>
      </w:r>
      <w:r w:rsidRPr="00D432DA">
        <w:rPr>
          <w:rFonts w:ascii="Helvetica" w:hAnsi="Helvetica" w:cs="Times New Roman"/>
          <w:color w:val="3F3E3E"/>
          <w:sz w:val="18"/>
          <w:szCs w:val="18"/>
        </w:rPr>
        <w:br/>
        <w:t>o funding tied to accountability system</w:t>
      </w:r>
      <w:r w:rsidRPr="00D432DA">
        <w:rPr>
          <w:rFonts w:ascii="Helvetica" w:hAnsi="Helvetica" w:cs="Times New Roman"/>
          <w:color w:val="3F3E3E"/>
          <w:sz w:val="18"/>
          <w:szCs w:val="18"/>
        </w:rPr>
        <w:br/>
        <w:t>o based on outcomes</w:t>
      </w:r>
      <w:r w:rsidRPr="00D432DA">
        <w:rPr>
          <w:rFonts w:ascii="Helvetica" w:hAnsi="Helvetica" w:cs="Times New Roman"/>
          <w:color w:val="3F3E3E"/>
          <w:sz w:val="18"/>
          <w:szCs w:val="18"/>
        </w:rPr>
        <w:br/>
        <w:t>LU joined VSA (what parents need to know to shop universities)</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Encourage students to take NSSE survey</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Syllabus Files: open for students to see-student page, my.lamar</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Travel Reimbursements: Shortage of staff positions</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BOR: LU has most small classes of Universities within TSUS System</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Academic Issues: Jeremy Shelton</w:t>
      </w:r>
      <w:r w:rsidRPr="00D432DA">
        <w:rPr>
          <w:rFonts w:ascii="Helvetica" w:hAnsi="Helvetica" w:cs="Times New Roman"/>
          <w:color w:val="3F3E3E"/>
          <w:sz w:val="18"/>
          <w:szCs w:val="18"/>
        </w:rPr>
        <w:br/>
        <w:t>o The survey is not completed. We are still waiting for some classes to submit their responses.</w:t>
      </w:r>
      <w:r w:rsidRPr="00D432DA">
        <w:rPr>
          <w:rFonts w:ascii="Helvetica" w:hAnsi="Helvetica" w:cs="Times New Roman"/>
          <w:color w:val="3F3E3E"/>
          <w:sz w:val="18"/>
          <w:szCs w:val="18"/>
        </w:rPr>
        <w:br/>
        <w:t>o We targeted core classes that had a good representative sample of students required to complete them.</w:t>
      </w:r>
      <w:r w:rsidRPr="00D432DA">
        <w:rPr>
          <w:rFonts w:ascii="Helvetica" w:hAnsi="Helvetica" w:cs="Times New Roman"/>
          <w:color w:val="3F3E3E"/>
          <w:sz w:val="18"/>
          <w:szCs w:val="18"/>
        </w:rPr>
        <w:br/>
        <w:t>o 280 students responded.</w:t>
      </w:r>
      <w:r w:rsidRPr="00D432DA">
        <w:rPr>
          <w:rFonts w:ascii="Helvetica" w:hAnsi="Helvetica" w:cs="Times New Roman"/>
          <w:color w:val="3F3E3E"/>
          <w:sz w:val="18"/>
          <w:szCs w:val="18"/>
        </w:rPr>
        <w:br/>
        <w:t>o The top reason for not doing the on-line survey was “I forgot”. This was closely followed by “I didn’t know,” “this is inconvenient” and “I don’t have the time”.</w:t>
      </w:r>
      <w:r w:rsidRPr="00D432DA">
        <w:rPr>
          <w:rFonts w:ascii="Helvetica" w:hAnsi="Helvetica" w:cs="Times New Roman"/>
          <w:color w:val="3F3E3E"/>
          <w:sz w:val="18"/>
          <w:szCs w:val="18"/>
        </w:rPr>
        <w:br/>
        <w:t>o It does not seem to be a technology issue.</w:t>
      </w:r>
      <w:r w:rsidRPr="00D432DA">
        <w:rPr>
          <w:rFonts w:ascii="Helvetica" w:hAnsi="Helvetica" w:cs="Times New Roman"/>
          <w:color w:val="3F3E3E"/>
          <w:sz w:val="18"/>
          <w:szCs w:val="18"/>
        </w:rPr>
        <w:br/>
        <w:t>o Apparently we (the faculty) are the primary reason they aren’t doing it based on not providing the information and not letting them (the students) know that we pay attention to the results. We need to remind them several times and perhaps give extra credit for completing the survey.</w:t>
      </w:r>
      <w:r w:rsidRPr="00D432DA">
        <w:rPr>
          <w:rFonts w:ascii="Helvetica" w:hAnsi="Helvetica" w:cs="Times New Roman"/>
          <w:color w:val="3F3E3E"/>
          <w:sz w:val="18"/>
          <w:szCs w:val="18"/>
        </w:rPr>
        <w:br/>
        <w:t>o This is not going to change and we are not going back to the paper system. That is futile and we need to go to the administration and get them to help us to push the students to complete the survey. The administration needs to build in an incentive.</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Faculty Issues: Lula Henry</w:t>
      </w:r>
      <w:r w:rsidRPr="00D432DA">
        <w:rPr>
          <w:rFonts w:ascii="Helvetica" w:hAnsi="Helvetica" w:cs="Times New Roman"/>
          <w:color w:val="3F3E3E"/>
          <w:sz w:val="18"/>
          <w:szCs w:val="18"/>
        </w:rPr>
        <w:br/>
        <w:t>o Last time the Senate met, there were concerns about faculty promotions and tenure. Our committee did discuss the issues. </w:t>
      </w:r>
      <w:r w:rsidRPr="00D432DA">
        <w:rPr>
          <w:rFonts w:ascii="Helvetica" w:hAnsi="Helvetica" w:cs="Times New Roman"/>
          <w:color w:val="3F3E3E"/>
          <w:sz w:val="18"/>
          <w:szCs w:val="18"/>
        </w:rPr>
        <w:br/>
        <w:t>o Did all of the committees use the same criteria? They were given the same criteria. If they used it is another issue, and because we are not on those committees we cannot speak to that.</w:t>
      </w:r>
      <w:r w:rsidRPr="00D432DA">
        <w:rPr>
          <w:rFonts w:ascii="Helvetica" w:hAnsi="Helvetica" w:cs="Times New Roman"/>
          <w:color w:val="3F3E3E"/>
          <w:sz w:val="18"/>
          <w:szCs w:val="18"/>
        </w:rPr>
        <w:br/>
        <w:t>o Should faculty be provided with the reasons why they were evaluated as they were? According to the faculty handbook, section 9.5, faculty are not entitled to a reason.</w:t>
      </w:r>
      <w:r w:rsidRPr="00D432DA">
        <w:rPr>
          <w:rFonts w:ascii="Helvetica" w:hAnsi="Helvetica" w:cs="Times New Roman"/>
          <w:color w:val="3F3E3E"/>
          <w:sz w:val="18"/>
          <w:szCs w:val="18"/>
        </w:rPr>
        <w:br/>
        <w:t>o Is there ranking? Yes, the faculty handbook calls for ranking in each of the areas, at each level, and candidates should receive a letter from each level as the process continues.</w:t>
      </w:r>
      <w:r w:rsidRPr="00D432DA">
        <w:rPr>
          <w:rFonts w:ascii="Helvetica" w:hAnsi="Helvetica" w:cs="Times New Roman"/>
          <w:color w:val="3F3E3E"/>
          <w:sz w:val="18"/>
          <w:szCs w:val="18"/>
        </w:rPr>
        <w:br/>
        <w:t>o Is there a funding issue at these levels? No, there is not.</w:t>
      </w:r>
      <w:r w:rsidRPr="00D432DA">
        <w:rPr>
          <w:rFonts w:ascii="Helvetica" w:hAnsi="Helvetica" w:cs="Times New Roman"/>
          <w:color w:val="3F3E3E"/>
          <w:sz w:val="18"/>
          <w:szCs w:val="18"/>
        </w:rPr>
        <w:br/>
        <w:t>o Are there quotas? No, there are no quotas.</w:t>
      </w:r>
      <w:r w:rsidRPr="00D432DA">
        <w:rPr>
          <w:rFonts w:ascii="Helvetica" w:hAnsi="Helvetica" w:cs="Times New Roman"/>
          <w:color w:val="3F3E3E"/>
          <w:sz w:val="18"/>
          <w:szCs w:val="18"/>
        </w:rPr>
        <w:br/>
        <w:t>o We have been working on a list of committees that department chairs can serve on. The list follows:</w:t>
      </w:r>
      <w:r w:rsidRPr="00D432DA">
        <w:rPr>
          <w:rFonts w:ascii="Helvetica" w:hAnsi="Helvetica" w:cs="Times New Roman"/>
          <w:color w:val="3F3E3E"/>
          <w:sz w:val="18"/>
          <w:szCs w:val="18"/>
        </w:rPr>
        <w:br/>
        <w:t>o Academic Information Technology Committee</w:t>
      </w:r>
      <w:r w:rsidRPr="00D432DA">
        <w:rPr>
          <w:rFonts w:ascii="Helvetica" w:hAnsi="Helvetica" w:cs="Times New Roman"/>
          <w:color w:val="3F3E3E"/>
          <w:sz w:val="18"/>
          <w:szCs w:val="18"/>
        </w:rPr>
        <w:br/>
        <w:t>o Administrative Information Technology Committee</w:t>
      </w:r>
      <w:r w:rsidRPr="00D432DA">
        <w:rPr>
          <w:rFonts w:ascii="Helvetica" w:hAnsi="Helvetica" w:cs="Times New Roman"/>
          <w:color w:val="3F3E3E"/>
          <w:sz w:val="18"/>
          <w:szCs w:val="18"/>
        </w:rPr>
        <w:br/>
        <w:t>o Admissions Committee</w:t>
      </w:r>
      <w:r w:rsidRPr="00D432DA">
        <w:rPr>
          <w:rFonts w:ascii="Helvetica" w:hAnsi="Helvetica" w:cs="Times New Roman"/>
          <w:color w:val="3F3E3E"/>
          <w:sz w:val="18"/>
          <w:szCs w:val="18"/>
        </w:rPr>
        <w:br/>
        <w:t>o Athletic Council</w:t>
      </w:r>
      <w:r w:rsidRPr="00D432DA">
        <w:rPr>
          <w:rFonts w:ascii="Helvetica" w:hAnsi="Helvetica" w:cs="Times New Roman"/>
          <w:color w:val="3F3E3E"/>
          <w:sz w:val="18"/>
          <w:szCs w:val="18"/>
        </w:rPr>
        <w:br/>
        <w:t>o Budget Development Committee</w:t>
      </w:r>
      <w:r w:rsidRPr="00D432DA">
        <w:rPr>
          <w:rFonts w:ascii="Helvetica" w:hAnsi="Helvetica" w:cs="Times New Roman"/>
          <w:color w:val="3F3E3E"/>
          <w:sz w:val="18"/>
          <w:szCs w:val="18"/>
        </w:rPr>
        <w:br/>
        <w:t>o Continuing Education Committee</w:t>
      </w:r>
      <w:r w:rsidRPr="00D432DA">
        <w:rPr>
          <w:rFonts w:ascii="Helvetica" w:hAnsi="Helvetica" w:cs="Times New Roman"/>
          <w:color w:val="3F3E3E"/>
          <w:sz w:val="18"/>
          <w:szCs w:val="18"/>
        </w:rPr>
        <w:br/>
        <w:t>o Distance Education Committee</w:t>
      </w:r>
      <w:r w:rsidRPr="00D432DA">
        <w:rPr>
          <w:rFonts w:ascii="Helvetica" w:hAnsi="Helvetica" w:cs="Times New Roman"/>
          <w:color w:val="3F3E3E"/>
          <w:sz w:val="18"/>
          <w:szCs w:val="18"/>
        </w:rPr>
        <w:br/>
        <w:t>o Educator Preparation Committee</w:t>
      </w:r>
      <w:r w:rsidRPr="00D432DA">
        <w:rPr>
          <w:rFonts w:ascii="Helvetica" w:hAnsi="Helvetica" w:cs="Times New Roman"/>
          <w:color w:val="3F3E3E"/>
          <w:sz w:val="18"/>
          <w:szCs w:val="18"/>
        </w:rPr>
        <w:br/>
        <w:t>o Graduate Council</w:t>
      </w:r>
      <w:r w:rsidRPr="00D432DA">
        <w:rPr>
          <w:rFonts w:ascii="Helvetica" w:hAnsi="Helvetica" w:cs="Times New Roman"/>
          <w:color w:val="3F3E3E"/>
          <w:sz w:val="18"/>
          <w:szCs w:val="18"/>
        </w:rPr>
        <w:br/>
        <w:t>o Historically Underutilized Business (HUB) Coordinating Committee</w:t>
      </w:r>
      <w:r w:rsidRPr="00D432DA">
        <w:rPr>
          <w:rFonts w:ascii="Helvetica" w:hAnsi="Helvetica" w:cs="Times New Roman"/>
          <w:color w:val="3F3E3E"/>
          <w:sz w:val="18"/>
          <w:szCs w:val="18"/>
        </w:rPr>
        <w:br/>
        <w:t>o Honors Council</w:t>
      </w:r>
      <w:r w:rsidRPr="00D432DA">
        <w:rPr>
          <w:rFonts w:ascii="Helvetica" w:hAnsi="Helvetica" w:cs="Times New Roman"/>
          <w:color w:val="3F3E3E"/>
          <w:sz w:val="18"/>
          <w:szCs w:val="18"/>
        </w:rPr>
        <w:br/>
        <w:t>o Information Security Committee</w:t>
      </w:r>
      <w:r w:rsidRPr="00D432DA">
        <w:rPr>
          <w:rFonts w:ascii="Helvetica" w:hAnsi="Helvetica" w:cs="Times New Roman"/>
          <w:color w:val="3F3E3E"/>
          <w:sz w:val="18"/>
          <w:szCs w:val="18"/>
        </w:rPr>
        <w:br/>
        <w:t>o Institutional Patent Committee</w:t>
      </w:r>
      <w:r w:rsidRPr="00D432DA">
        <w:rPr>
          <w:rFonts w:ascii="Helvetica" w:hAnsi="Helvetica" w:cs="Times New Roman"/>
          <w:color w:val="3F3E3E"/>
          <w:sz w:val="18"/>
          <w:szCs w:val="18"/>
        </w:rPr>
        <w:br/>
        <w:t>o Insurance &amp; Benefits Committee</w:t>
      </w:r>
      <w:r w:rsidRPr="00D432DA">
        <w:rPr>
          <w:rFonts w:ascii="Helvetica" w:hAnsi="Helvetica" w:cs="Times New Roman"/>
          <w:color w:val="3F3E3E"/>
          <w:sz w:val="18"/>
          <w:szCs w:val="18"/>
        </w:rPr>
        <w:br/>
        <w:t>o Judge Joe J. Fisher Lecture Series Committee</w:t>
      </w:r>
      <w:r w:rsidRPr="00D432DA">
        <w:rPr>
          <w:rFonts w:ascii="Helvetica" w:hAnsi="Helvetica" w:cs="Times New Roman"/>
          <w:color w:val="3F3E3E"/>
          <w:sz w:val="18"/>
          <w:szCs w:val="18"/>
        </w:rPr>
        <w:br/>
        <w:t>o Library Committee</w:t>
      </w:r>
      <w:r w:rsidRPr="00D432DA">
        <w:rPr>
          <w:rFonts w:ascii="Helvetica" w:hAnsi="Helvetica" w:cs="Times New Roman"/>
          <w:color w:val="3F3E3E"/>
          <w:sz w:val="18"/>
          <w:szCs w:val="18"/>
        </w:rPr>
        <w:br/>
        <w:t>o Long-Range Planning Committee (new 2006, all members ex officio)</w:t>
      </w:r>
      <w:r w:rsidRPr="00D432DA">
        <w:rPr>
          <w:rFonts w:ascii="Helvetica" w:hAnsi="Helvetica" w:cs="Times New Roman"/>
          <w:color w:val="3F3E3E"/>
          <w:sz w:val="18"/>
          <w:szCs w:val="18"/>
        </w:rPr>
        <w:br/>
        <w:t>o Parking &amp; Traffic Advisory Committee</w:t>
      </w:r>
      <w:r w:rsidRPr="00D432DA">
        <w:rPr>
          <w:rFonts w:ascii="Helvetica" w:hAnsi="Helvetica" w:cs="Times New Roman"/>
          <w:color w:val="3F3E3E"/>
          <w:sz w:val="18"/>
          <w:szCs w:val="18"/>
        </w:rPr>
        <w:br/>
        <w:t>o Records Management Committee</w:t>
      </w:r>
      <w:r w:rsidRPr="00D432DA">
        <w:rPr>
          <w:rFonts w:ascii="Helvetica" w:hAnsi="Helvetica" w:cs="Times New Roman"/>
          <w:color w:val="3F3E3E"/>
          <w:sz w:val="18"/>
          <w:szCs w:val="18"/>
        </w:rPr>
        <w:br/>
        <w:t>o Registration &amp; Grading Committee</w:t>
      </w:r>
      <w:r w:rsidRPr="00D432DA">
        <w:rPr>
          <w:rFonts w:ascii="Helvetica" w:hAnsi="Helvetica" w:cs="Times New Roman"/>
          <w:color w:val="3F3E3E"/>
          <w:sz w:val="18"/>
          <w:szCs w:val="18"/>
        </w:rPr>
        <w:br/>
        <w:t>o Risk Management Council</w:t>
      </w:r>
      <w:r w:rsidRPr="00D432DA">
        <w:rPr>
          <w:rFonts w:ascii="Helvetica" w:hAnsi="Helvetica" w:cs="Times New Roman"/>
          <w:color w:val="3F3E3E"/>
          <w:sz w:val="18"/>
          <w:szCs w:val="18"/>
        </w:rPr>
        <w:br/>
        <w:t>o Safety and Health Committee</w:t>
      </w:r>
      <w:r w:rsidRPr="00D432DA">
        <w:rPr>
          <w:rFonts w:ascii="Helvetica" w:hAnsi="Helvetica" w:cs="Times New Roman"/>
          <w:color w:val="3F3E3E"/>
          <w:sz w:val="18"/>
          <w:szCs w:val="18"/>
        </w:rPr>
        <w:br/>
        <w:t>o Scholarship Committee</w:t>
      </w:r>
      <w:r w:rsidRPr="00D432DA">
        <w:rPr>
          <w:rFonts w:ascii="Helvetica" w:hAnsi="Helvetica" w:cs="Times New Roman"/>
          <w:color w:val="3F3E3E"/>
          <w:sz w:val="18"/>
          <w:szCs w:val="18"/>
        </w:rPr>
        <w:br/>
        <w:t>o Scholarship and Fellowship Advisement Council</w:t>
      </w:r>
      <w:r w:rsidRPr="00D432DA">
        <w:rPr>
          <w:rFonts w:ascii="Helvetica" w:hAnsi="Helvetica" w:cs="Times New Roman"/>
          <w:color w:val="3F3E3E"/>
          <w:sz w:val="18"/>
          <w:szCs w:val="18"/>
        </w:rPr>
        <w:br/>
        <w:t>o Sick Leave Pool Committee</w:t>
      </w:r>
      <w:r w:rsidRPr="00D432DA">
        <w:rPr>
          <w:rFonts w:ascii="Helvetica" w:hAnsi="Helvetica" w:cs="Times New Roman"/>
          <w:color w:val="3F3E3E"/>
          <w:sz w:val="18"/>
          <w:szCs w:val="18"/>
        </w:rPr>
        <w:br/>
        <w:t>o Student Advising and Retention Council</w:t>
      </w:r>
      <w:r w:rsidRPr="00D432DA">
        <w:rPr>
          <w:rFonts w:ascii="Helvetica" w:hAnsi="Helvetica" w:cs="Times New Roman"/>
          <w:color w:val="3F3E3E"/>
          <w:sz w:val="18"/>
          <w:szCs w:val="18"/>
        </w:rPr>
        <w:br/>
        <w:t>o Student Disability Issues Committee</w:t>
      </w:r>
      <w:r w:rsidRPr="00D432DA">
        <w:rPr>
          <w:rFonts w:ascii="Helvetica" w:hAnsi="Helvetica" w:cs="Times New Roman"/>
          <w:color w:val="3F3E3E"/>
          <w:sz w:val="18"/>
          <w:szCs w:val="18"/>
        </w:rPr>
        <w:br/>
        <w:t>o Student Service Fee Committee</w:t>
      </w:r>
      <w:r w:rsidRPr="00D432DA">
        <w:rPr>
          <w:rFonts w:ascii="Helvetica" w:hAnsi="Helvetica" w:cs="Times New Roman"/>
          <w:color w:val="3F3E3E"/>
          <w:sz w:val="18"/>
          <w:szCs w:val="18"/>
        </w:rPr>
        <w:br/>
        <w:t>o University Animal Care Committee</w:t>
      </w:r>
      <w:r w:rsidRPr="00D432DA">
        <w:rPr>
          <w:rFonts w:ascii="Helvetica" w:hAnsi="Helvetica" w:cs="Times New Roman"/>
          <w:color w:val="3F3E3E"/>
          <w:sz w:val="18"/>
          <w:szCs w:val="18"/>
        </w:rPr>
        <w:br/>
        <w:t>o University Information Technology Steering Committee</w:t>
      </w:r>
      <w:r w:rsidRPr="00D432DA">
        <w:rPr>
          <w:rFonts w:ascii="Helvetica" w:hAnsi="Helvetica" w:cs="Times New Roman"/>
          <w:color w:val="3F3E3E"/>
          <w:sz w:val="18"/>
          <w:szCs w:val="18"/>
        </w:rPr>
        <w:br/>
        <w:t>o University World Wide Web Committee</w:t>
      </w:r>
      <w:r w:rsidRPr="00D432DA">
        <w:rPr>
          <w:rFonts w:ascii="Helvetica" w:hAnsi="Helvetica" w:cs="Times New Roman"/>
          <w:color w:val="3F3E3E"/>
          <w:sz w:val="18"/>
          <w:szCs w:val="18"/>
        </w:rPr>
        <w:br/>
        <w:t>o We have decided that department chairs cannot serve on the following committees:</w:t>
      </w:r>
      <w:r w:rsidRPr="00D432DA">
        <w:rPr>
          <w:rFonts w:ascii="Helvetica" w:hAnsi="Helvetica" w:cs="Times New Roman"/>
          <w:color w:val="3F3E3E"/>
          <w:sz w:val="18"/>
          <w:szCs w:val="18"/>
        </w:rPr>
        <w:br/>
        <w:t>o Classification/Compensation Committee</w:t>
      </w:r>
      <w:r w:rsidRPr="00D432DA">
        <w:rPr>
          <w:rFonts w:ascii="Helvetica" w:hAnsi="Helvetica" w:cs="Times New Roman"/>
          <w:color w:val="3F3E3E"/>
          <w:sz w:val="18"/>
          <w:szCs w:val="18"/>
        </w:rPr>
        <w:br/>
        <w:t>o Faculty Performance Evaluation/Merit Salary Increase Appeals Committee</w:t>
      </w:r>
      <w:r w:rsidRPr="00D432DA">
        <w:rPr>
          <w:rFonts w:ascii="Helvetica" w:hAnsi="Helvetica" w:cs="Times New Roman"/>
          <w:color w:val="3F3E3E"/>
          <w:sz w:val="18"/>
          <w:szCs w:val="18"/>
        </w:rPr>
        <w:br/>
        <w:t>o Faculty Promotion Committee</w:t>
      </w:r>
      <w:r w:rsidRPr="00D432DA">
        <w:rPr>
          <w:rFonts w:ascii="Helvetica" w:hAnsi="Helvetica" w:cs="Times New Roman"/>
          <w:color w:val="3F3E3E"/>
          <w:sz w:val="18"/>
          <w:szCs w:val="18"/>
        </w:rPr>
        <w:br/>
        <w:t>o Faculty Promotion Review Committee</w:t>
      </w:r>
      <w:r w:rsidRPr="00D432DA">
        <w:rPr>
          <w:rFonts w:ascii="Helvetica" w:hAnsi="Helvetica" w:cs="Times New Roman"/>
          <w:color w:val="3F3E3E"/>
          <w:sz w:val="18"/>
          <w:szCs w:val="18"/>
        </w:rPr>
        <w:br/>
        <w:t>o Faculty Salary Equity Committee</w:t>
      </w:r>
      <w:r w:rsidRPr="00D432DA">
        <w:rPr>
          <w:rFonts w:ascii="Helvetica" w:hAnsi="Helvetica" w:cs="Times New Roman"/>
          <w:color w:val="3F3E3E"/>
          <w:sz w:val="18"/>
          <w:szCs w:val="18"/>
        </w:rPr>
        <w:br/>
        <w:t>o Faculty Senate</w:t>
      </w:r>
      <w:r w:rsidRPr="00D432DA">
        <w:rPr>
          <w:rFonts w:ascii="Helvetica" w:hAnsi="Helvetica" w:cs="Times New Roman"/>
          <w:color w:val="3F3E3E"/>
          <w:sz w:val="18"/>
          <w:szCs w:val="18"/>
        </w:rPr>
        <w:br/>
        <w:t>o Faculty Tenure Committee</w:t>
      </w:r>
      <w:r w:rsidRPr="00D432DA">
        <w:rPr>
          <w:rFonts w:ascii="Helvetica" w:hAnsi="Helvetica" w:cs="Times New Roman"/>
          <w:color w:val="3F3E3E"/>
          <w:sz w:val="18"/>
          <w:szCs w:val="18"/>
        </w:rPr>
        <w:br/>
        <w:t>o Research Council</w:t>
      </w:r>
      <w:r w:rsidRPr="00D432DA">
        <w:rPr>
          <w:rFonts w:ascii="Helvetica" w:hAnsi="Helvetica" w:cs="Times New Roman"/>
          <w:color w:val="3F3E3E"/>
          <w:sz w:val="18"/>
          <w:szCs w:val="18"/>
        </w:rPr>
        <w:br/>
        <w:t>o Salary Administration Review Committee</w:t>
      </w:r>
      <w:r w:rsidRPr="00D432DA">
        <w:rPr>
          <w:rFonts w:ascii="Helvetica" w:hAnsi="Helvetica" w:cs="Times New Roman"/>
          <w:color w:val="3F3E3E"/>
          <w:sz w:val="18"/>
          <w:szCs w:val="18"/>
        </w:rPr>
        <w:br/>
        <w:t>o Student-Faculty Relations Committees</w:t>
      </w:r>
      <w:r w:rsidRPr="00D432DA">
        <w:rPr>
          <w:rFonts w:ascii="Helvetica" w:hAnsi="Helvetica" w:cs="Times New Roman"/>
          <w:color w:val="3F3E3E"/>
          <w:sz w:val="18"/>
          <w:szCs w:val="18"/>
        </w:rPr>
        <w:br/>
        <w:t>o Undergraduate Curriculum Council</w:t>
      </w:r>
      <w:r w:rsidRPr="00D432DA">
        <w:rPr>
          <w:rFonts w:ascii="Helvetica" w:hAnsi="Helvetica" w:cs="Times New Roman"/>
          <w:color w:val="3F3E3E"/>
          <w:sz w:val="18"/>
          <w:szCs w:val="18"/>
        </w:rPr>
        <w:br/>
        <w:t>o Regarding the faculty handbook, </w:t>
      </w:r>
      <w:r w:rsidRPr="00D432DA">
        <w:rPr>
          <w:rFonts w:ascii="Helvetica" w:hAnsi="Helvetica" w:cs="Times New Roman"/>
          <w:color w:val="3F3E3E"/>
          <w:sz w:val="18"/>
          <w:szCs w:val="18"/>
        </w:rPr>
        <w:br/>
        <w:t>o We want more clarity on page 1 of the draft.</w:t>
      </w:r>
      <w:r w:rsidRPr="00D432DA">
        <w:rPr>
          <w:rFonts w:ascii="Helvetica" w:hAnsi="Helvetica" w:cs="Times New Roman"/>
          <w:color w:val="3F3E3E"/>
          <w:sz w:val="18"/>
          <w:szCs w:val="18"/>
        </w:rPr>
        <w:br/>
        <w:t>o On page 3 we wanted Dr. Doblin to look at issues of favoritism. </w:t>
      </w:r>
      <w:r w:rsidRPr="00D432DA">
        <w:rPr>
          <w:rFonts w:ascii="Helvetica" w:hAnsi="Helvetica" w:cs="Times New Roman"/>
          <w:color w:val="3F3E3E"/>
          <w:sz w:val="18"/>
          <w:szCs w:val="18"/>
        </w:rPr>
        <w:br/>
        <w:t>o We also made some recommendations for wording. </w:t>
      </w:r>
      <w:r w:rsidRPr="00D432DA">
        <w:rPr>
          <w:rFonts w:ascii="Helvetica" w:hAnsi="Helvetica" w:cs="Times New Roman"/>
          <w:color w:val="3F3E3E"/>
          <w:sz w:val="18"/>
          <w:szCs w:val="18"/>
        </w:rPr>
        <w:br/>
        <w:t>o Our final issue is the US Professor of the Year nominations.</w:t>
      </w:r>
      <w:r w:rsidRPr="00D432DA">
        <w:rPr>
          <w:rFonts w:ascii="Helvetica" w:hAnsi="Helvetica" w:cs="Times New Roman"/>
          <w:color w:val="3F3E3E"/>
          <w:sz w:val="18"/>
          <w:szCs w:val="18"/>
        </w:rPr>
        <w:br/>
        <w:t>o There is a very involved process and the deadline is in April. Each application costs $95.</w:t>
      </w:r>
      <w:r w:rsidRPr="00D432DA">
        <w:rPr>
          <w:rFonts w:ascii="Helvetica" w:hAnsi="Helvetica" w:cs="Times New Roman"/>
          <w:color w:val="3F3E3E"/>
          <w:sz w:val="18"/>
          <w:szCs w:val="18"/>
        </w:rPr>
        <w:br/>
        <w:t>o Does the faculty have a problem with nominating Dr. Joann Baker, our Piper Award nominee?</w:t>
      </w:r>
      <w:r w:rsidRPr="00D432DA">
        <w:rPr>
          <w:rFonts w:ascii="Helvetica" w:hAnsi="Helvetica" w:cs="Times New Roman"/>
          <w:color w:val="3F3E3E"/>
          <w:sz w:val="18"/>
          <w:szCs w:val="18"/>
        </w:rPr>
        <w:br/>
        <w:t>o There is no objection.</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Budget and Compensation: Ann Matlock</w:t>
      </w:r>
      <w:r w:rsidRPr="00D432DA">
        <w:rPr>
          <w:rFonts w:ascii="Helvetica" w:hAnsi="Helvetica" w:cs="Times New Roman"/>
          <w:color w:val="3F3E3E"/>
          <w:sz w:val="18"/>
          <w:szCs w:val="18"/>
        </w:rPr>
        <w:br/>
        <w:t>o The committee is currently working on two matters. The first is an analysis of salary raises for faculty, staff and administrators that have been put in place since the FY08 budget was published on the internet. We hope to have all of the information that we have requested very soon, so that we can report on this subject to the Faculty Senate.</w:t>
      </w:r>
      <w:r w:rsidRPr="00D432DA">
        <w:rPr>
          <w:rFonts w:ascii="Helvetica" w:hAnsi="Helvetica" w:cs="Times New Roman"/>
          <w:color w:val="3F3E3E"/>
          <w:sz w:val="18"/>
          <w:szCs w:val="18"/>
        </w:rPr>
        <w:br/>
        <w:t>o The second project of the Budget and Compensation committee is our examination of the letters that faculty received from their chairs or deans last fall explaining their merit and equity raises. We still need letters from some departments, especially in Fine Arts and Communication, Arts and Sciences, and Engineering.</w:t>
      </w:r>
      <w:r w:rsidRPr="00D432DA">
        <w:rPr>
          <w:rFonts w:ascii="Helvetica" w:hAnsi="Helvetica" w:cs="Times New Roman"/>
          <w:color w:val="3F3E3E"/>
          <w:sz w:val="18"/>
          <w:szCs w:val="18"/>
        </w:rPr>
        <w:br/>
        <w:t>o The Budget and Compensation committee will meet as usual, next Wednesday, March 19 at 3:00 in Room 204 of the Social and Behavioral Sciences Building.</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Development and Research: John Gossage</w:t>
      </w:r>
      <w:r w:rsidRPr="00D432DA">
        <w:rPr>
          <w:rFonts w:ascii="Helvetica" w:hAnsi="Helvetica" w:cs="Times New Roman"/>
          <w:color w:val="3F3E3E"/>
          <w:sz w:val="18"/>
          <w:szCs w:val="18"/>
        </w:rPr>
        <w:br/>
        <w:t>o We have been discussing the procedures for junior faculty to get tenure and promotion.</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Distinguished Faculty Lecture: Steve Zani</w:t>
      </w:r>
      <w:r w:rsidRPr="00D432DA">
        <w:rPr>
          <w:rFonts w:ascii="Helvetica" w:hAnsi="Helvetica" w:cs="Times New Roman"/>
          <w:color w:val="3F3E3E"/>
          <w:sz w:val="18"/>
          <w:szCs w:val="18"/>
        </w:rPr>
        <w:br/>
        <w:t>o We asked the chairs to help us promote the call for nominations. Only Glenn Utter really responded.</w:t>
      </w:r>
      <w:r w:rsidRPr="00D432DA">
        <w:rPr>
          <w:rFonts w:ascii="Helvetica" w:hAnsi="Helvetica" w:cs="Times New Roman"/>
          <w:color w:val="3F3E3E"/>
          <w:sz w:val="18"/>
          <w:szCs w:val="18"/>
        </w:rPr>
        <w:br/>
        <w:t>o We have two nominations. </w:t>
      </w:r>
      <w:r w:rsidRPr="00D432DA">
        <w:rPr>
          <w:rFonts w:ascii="Helvetica" w:hAnsi="Helvetica" w:cs="Times New Roman"/>
          <w:color w:val="3F3E3E"/>
          <w:sz w:val="18"/>
          <w:szCs w:val="18"/>
        </w:rPr>
        <w:br/>
        <w:t>o We have extended the deadline until March 21.</w:t>
      </w:r>
      <w:r w:rsidRPr="00D432DA">
        <w:rPr>
          <w:rFonts w:ascii="Helvetica" w:hAnsi="Helvetica" w:cs="Times New Roman"/>
          <w:color w:val="3F3E3E"/>
          <w:sz w:val="18"/>
          <w:szCs w:val="18"/>
        </w:rPr>
        <w:br/>
        <w:t>o We asked the administration for assistance with the decline in interest. They suggested that we survey the faculty, so we are going to work on that.</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Old Business:</w:t>
      </w:r>
      <w:r w:rsidRPr="00D432DA">
        <w:rPr>
          <w:rFonts w:ascii="Helvetica" w:hAnsi="Helvetica" w:cs="Times New Roman"/>
          <w:color w:val="3F3E3E"/>
          <w:sz w:val="18"/>
          <w:szCs w:val="18"/>
        </w:rPr>
        <w:br/>
        <w:t>o Our SACS liaison is Steffi Yearwood. Our assessment coordinator is Tom Matthews. They need us to endorse the outcomes or make suggestions.</w:t>
      </w:r>
      <w:r w:rsidRPr="00D432DA">
        <w:rPr>
          <w:rFonts w:ascii="Helvetica" w:hAnsi="Helvetica" w:cs="Times New Roman"/>
          <w:color w:val="3F3E3E"/>
          <w:sz w:val="18"/>
          <w:szCs w:val="18"/>
        </w:rPr>
        <w:br/>
        <w:t>o The statement about quantitative analysis does not take into account that not all majors use quantitative techniques (i.e. French).</w:t>
      </w:r>
      <w:r w:rsidRPr="00D432DA">
        <w:rPr>
          <w:rFonts w:ascii="Helvetica" w:hAnsi="Helvetica" w:cs="Times New Roman"/>
          <w:color w:val="3F3E3E"/>
          <w:sz w:val="18"/>
          <w:szCs w:val="18"/>
        </w:rPr>
        <w:br/>
        <w:t>o The question arises that do these statements refer to what students need to know upon graduation or in their major?</w:t>
      </w:r>
      <w:r w:rsidRPr="00D432DA">
        <w:rPr>
          <w:rFonts w:ascii="Helvetica" w:hAnsi="Helvetica" w:cs="Times New Roman"/>
          <w:color w:val="3F3E3E"/>
          <w:sz w:val="18"/>
          <w:szCs w:val="18"/>
        </w:rPr>
        <w:br/>
        <w:t>o It is stated that all students are required to take a quantitative analysis class in the core curriculum.</w:t>
      </w:r>
      <w:r w:rsidRPr="00D432DA">
        <w:rPr>
          <w:rFonts w:ascii="Helvetica" w:hAnsi="Helvetica" w:cs="Times New Roman"/>
          <w:color w:val="3F3E3E"/>
          <w:sz w:val="18"/>
          <w:szCs w:val="18"/>
        </w:rPr>
        <w:br/>
        <w:t>o The outcomes as presented are aimed at the University as whole, not specific programs.</w:t>
      </w:r>
      <w:r w:rsidRPr="00D432DA">
        <w:rPr>
          <w:rFonts w:ascii="Helvetica" w:hAnsi="Helvetica" w:cs="Times New Roman"/>
          <w:color w:val="3F3E3E"/>
          <w:sz w:val="18"/>
          <w:szCs w:val="18"/>
        </w:rPr>
        <w:br/>
        <w:t>o The Senate is willing to state that in general there are no objections to the outcomes but there is some individual wording that we can comment on.</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New Business:</w:t>
      </w:r>
      <w:r w:rsidRPr="00D432DA">
        <w:rPr>
          <w:rFonts w:ascii="Helvetica" w:hAnsi="Helvetica" w:cs="Times New Roman"/>
          <w:color w:val="3F3E3E"/>
          <w:sz w:val="18"/>
          <w:szCs w:val="18"/>
        </w:rPr>
        <w:br/>
        <w:t>o A nominating caucus is formed.</w:t>
      </w:r>
      <w:r w:rsidRPr="00D432DA">
        <w:rPr>
          <w:rFonts w:ascii="Helvetica" w:hAnsi="Helvetica" w:cs="Times New Roman"/>
          <w:color w:val="3F3E3E"/>
          <w:sz w:val="18"/>
          <w:szCs w:val="18"/>
        </w:rPr>
        <w:br/>
        <w:t>o The library representative is Sarah Tusa.</w:t>
      </w:r>
      <w:r w:rsidRPr="00D432DA">
        <w:rPr>
          <w:rFonts w:ascii="Helvetica" w:hAnsi="Helvetica" w:cs="Times New Roman"/>
          <w:color w:val="3F3E3E"/>
          <w:sz w:val="18"/>
          <w:szCs w:val="18"/>
        </w:rPr>
        <w:br/>
        <w:t>o The engineering representative is John Gossage.</w:t>
      </w:r>
      <w:r w:rsidRPr="00D432DA">
        <w:rPr>
          <w:rFonts w:ascii="Helvetica" w:hAnsi="Helvetica" w:cs="Times New Roman"/>
          <w:color w:val="3F3E3E"/>
          <w:sz w:val="18"/>
          <w:szCs w:val="18"/>
        </w:rPr>
        <w:br/>
        <w:t>o The education representative is Fara Goulas.</w:t>
      </w:r>
      <w:r w:rsidRPr="00D432DA">
        <w:rPr>
          <w:rFonts w:ascii="Helvetica" w:hAnsi="Helvetica" w:cs="Times New Roman"/>
          <w:color w:val="3F3E3E"/>
          <w:sz w:val="18"/>
          <w:szCs w:val="18"/>
        </w:rPr>
        <w:br/>
        <w:t>o The arts and sciences representative is Steve Zani.</w:t>
      </w:r>
      <w:r w:rsidRPr="00D432DA">
        <w:rPr>
          <w:rFonts w:ascii="Helvetica" w:hAnsi="Helvetica" w:cs="Times New Roman"/>
          <w:color w:val="3F3E3E"/>
          <w:sz w:val="18"/>
          <w:szCs w:val="18"/>
        </w:rPr>
        <w:br/>
        <w:t>o The college of business representative is Alicen Flosi.</w:t>
      </w:r>
      <w:r w:rsidRPr="00D432DA">
        <w:rPr>
          <w:rFonts w:ascii="Helvetica" w:hAnsi="Helvetica" w:cs="Times New Roman"/>
          <w:color w:val="3F3E3E"/>
          <w:sz w:val="18"/>
          <w:szCs w:val="18"/>
        </w:rPr>
        <w:br/>
        <w:t>o The fine arts and communication representative is Monica Harn.</w:t>
      </w:r>
      <w:r w:rsidRPr="00D432DA">
        <w:rPr>
          <w:rFonts w:ascii="Helvetica" w:hAnsi="Helvetica" w:cs="Times New Roman"/>
          <w:color w:val="3F3E3E"/>
          <w:sz w:val="18"/>
          <w:szCs w:val="18"/>
        </w:rPr>
        <w:br/>
        <w:t>o The nominating committee chairperson is Fara Goulas.</w:t>
      </w:r>
      <w:r w:rsidRPr="00D432DA">
        <w:rPr>
          <w:rFonts w:ascii="Helvetica" w:hAnsi="Helvetica" w:cs="Times New Roman"/>
          <w:color w:val="3F3E3E"/>
          <w:sz w:val="18"/>
          <w:szCs w:val="18"/>
        </w:rPr>
        <w:br/>
      </w:r>
      <w:r w:rsidRPr="00D432DA">
        <w:rPr>
          <w:rFonts w:ascii="Helvetica" w:hAnsi="Helvetica" w:cs="Times New Roman"/>
          <w:color w:val="3F3E3E"/>
          <w:sz w:val="18"/>
          <w:szCs w:val="18"/>
        </w:rPr>
        <w:br/>
        <w:t>Adjournment: The meeting was adjourned at 4:45.</w:t>
      </w:r>
    </w:p>
    <w:p w:rsidR="00D432DA" w:rsidRPr="00D432DA" w:rsidRDefault="00D432DA" w:rsidP="00D432DA">
      <w:pPr>
        <w:shd w:val="clear" w:color="auto" w:fill="FFFFFF"/>
        <w:spacing w:line="270" w:lineRule="atLeast"/>
        <w:rPr>
          <w:rFonts w:ascii="Helvetica" w:eastAsia="Times New Roman" w:hAnsi="Helvetica" w:cs="Times New Roman"/>
          <w:color w:val="3F3E3E"/>
          <w:sz w:val="18"/>
          <w:szCs w:val="18"/>
        </w:rPr>
      </w:pPr>
    </w:p>
    <w:p w:rsidR="00424CDE" w:rsidRDefault="00424CDE">
      <w:bookmarkStart w:id="0" w:name="_GoBack"/>
      <w:bookmarkEnd w:id="0"/>
    </w:p>
    <w:sectPr w:rsidR="00424CD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DA"/>
    <w:rsid w:val="00424CDE"/>
    <w:rsid w:val="00B91893"/>
    <w:rsid w:val="00D4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32DA"/>
  </w:style>
  <w:style w:type="character" w:styleId="Hyperlink">
    <w:name w:val="Hyperlink"/>
    <w:basedOn w:val="DefaultParagraphFont"/>
    <w:uiPriority w:val="99"/>
    <w:semiHidden/>
    <w:unhideWhenUsed/>
    <w:rsid w:val="00D432DA"/>
    <w:rPr>
      <w:color w:val="0000FF"/>
      <w:u w:val="single"/>
    </w:rPr>
  </w:style>
  <w:style w:type="character" w:customStyle="1" w:styleId="acadhdr">
    <w:name w:val="acadhdr"/>
    <w:basedOn w:val="DefaultParagraphFont"/>
    <w:rsid w:val="00D432DA"/>
  </w:style>
  <w:style w:type="character" w:customStyle="1" w:styleId="admistext">
    <w:name w:val="admistext"/>
    <w:basedOn w:val="DefaultParagraphFont"/>
    <w:rsid w:val="00D432DA"/>
  </w:style>
  <w:style w:type="paragraph" w:styleId="NormalWeb">
    <w:name w:val="Normal (Web)"/>
    <w:basedOn w:val="Normal"/>
    <w:uiPriority w:val="99"/>
    <w:semiHidden/>
    <w:unhideWhenUsed/>
    <w:rsid w:val="00D432D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3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2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32DA"/>
  </w:style>
  <w:style w:type="character" w:styleId="Hyperlink">
    <w:name w:val="Hyperlink"/>
    <w:basedOn w:val="DefaultParagraphFont"/>
    <w:uiPriority w:val="99"/>
    <w:semiHidden/>
    <w:unhideWhenUsed/>
    <w:rsid w:val="00D432DA"/>
    <w:rPr>
      <w:color w:val="0000FF"/>
      <w:u w:val="single"/>
    </w:rPr>
  </w:style>
  <w:style w:type="character" w:customStyle="1" w:styleId="acadhdr">
    <w:name w:val="acadhdr"/>
    <w:basedOn w:val="DefaultParagraphFont"/>
    <w:rsid w:val="00D432DA"/>
  </w:style>
  <w:style w:type="character" w:customStyle="1" w:styleId="admistext">
    <w:name w:val="admistext"/>
    <w:basedOn w:val="DefaultParagraphFont"/>
    <w:rsid w:val="00D432DA"/>
  </w:style>
  <w:style w:type="paragraph" w:styleId="NormalWeb">
    <w:name w:val="Normal (Web)"/>
    <w:basedOn w:val="Normal"/>
    <w:uiPriority w:val="99"/>
    <w:semiHidden/>
    <w:unhideWhenUsed/>
    <w:rsid w:val="00D432D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3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4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pcc.cs.lamar.edu/senate/index.php/minutes-and-resolutions/minutes/old-minut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11343</Characters>
  <Application>Microsoft Macintosh Word</Application>
  <DocSecurity>0</DocSecurity>
  <Lines>94</Lines>
  <Paragraphs>26</Paragraphs>
  <ScaleCrop>false</ScaleCrop>
  <Company>Lamar University</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1</cp:revision>
  <dcterms:created xsi:type="dcterms:W3CDTF">2013-10-06T17:54:00Z</dcterms:created>
  <dcterms:modified xsi:type="dcterms:W3CDTF">2013-10-06T17:55:00Z</dcterms:modified>
</cp:coreProperties>
</file>